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29513" w14:textId="058BD600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D45B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087B96">
        <w:rPr>
          <w:b/>
          <w:noProof/>
          <w:sz w:val="24"/>
        </w:rPr>
        <w:t>5</w:t>
      </w:r>
      <w:r w:rsidR="00F84DAC">
        <w:rPr>
          <w:b/>
          <w:noProof/>
          <w:sz w:val="24"/>
        </w:rPr>
        <w:t>20817</w:t>
      </w:r>
      <w:r w:rsidRPr="00EC3B28">
        <w:rPr>
          <w:b/>
          <w:noProof/>
          <w:sz w:val="24"/>
        </w:rPr>
        <w:fldChar w:fldCharType="end"/>
      </w:r>
    </w:p>
    <w:p w14:paraId="4E1DB4CC" w14:textId="4BAA56DE" w:rsidR="00087B96" w:rsidRPr="00087B96" w:rsidRDefault="00D45B27" w:rsidP="00087B9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>
        <w:rPr>
          <w:rFonts w:eastAsia="SimSun" w:cs="Arial"/>
          <w:sz w:val="24"/>
          <w:szCs w:val="24"/>
          <w:lang w:eastAsia="zh-CN"/>
        </w:rPr>
        <w:t>Dallas</w:t>
      </w:r>
      <w:r w:rsidR="004632A2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="004632A2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</w:t>
      </w:r>
      <w:r w:rsidR="004632A2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17</w:t>
      </w:r>
      <w:r w:rsidR="004632A2"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4632A2" w:rsidRPr="00F542A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21</w:t>
      </w:r>
      <w:r w:rsidRPr="00D45B27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="004632A2"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6BDD19C9" w:rsidR="003A046D" w:rsidRPr="00C0153C" w:rsidRDefault="00DF36BC" w:rsidP="00F84DA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F84DAC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r w:rsidR="00D45B27">
        <w:rPr>
          <w:rFonts w:ascii="Arial" w:eastAsia="SimSun" w:hAnsi="Arial" w:cs="Arial"/>
          <w:b/>
          <w:sz w:val="24"/>
          <w:szCs w:val="24"/>
          <w:lang w:val="en-US" w:eastAsia="zh-CN"/>
        </w:rPr>
        <w:t>6G system parameters</w:t>
      </w:r>
      <w:r w:rsidR="00F84DAC">
        <w:rPr>
          <w:rFonts w:ascii="Arial" w:eastAsia="SimSun" w:hAnsi="Arial" w:cs="Arial"/>
          <w:b/>
          <w:sz w:val="24"/>
          <w:szCs w:val="24"/>
          <w:lang w:val="en-US" w:eastAsia="zh-CN"/>
        </w:rPr>
        <w:t>) Modulation</w:t>
      </w:r>
    </w:p>
    <w:p w14:paraId="5C242B7E" w14:textId="779C95A1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847686">
        <w:rPr>
          <w:rFonts w:ascii="Arial" w:eastAsia="SimSun" w:hAnsi="Arial" w:cs="Arial"/>
          <w:b/>
          <w:sz w:val="24"/>
          <w:szCs w:val="24"/>
          <w:lang w:val="en-US" w:eastAsia="zh-CN"/>
        </w:rPr>
        <w:t>8.2.2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2135D003" w14:textId="152886BD" w:rsidR="00D45B27" w:rsidRDefault="00C43189" w:rsidP="00FA326F">
      <w:r>
        <w:t xml:space="preserve">RAN4 </w:t>
      </w:r>
      <w:r w:rsidR="00D45B27">
        <w:t xml:space="preserve">made WF [1] for following 6G system parameters in RAN4#116bis. </w:t>
      </w:r>
    </w:p>
    <w:p w14:paraId="4EC5BF3A" w14:textId="6DE9DD3B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>aveform</w:t>
      </w:r>
    </w:p>
    <w:p w14:paraId="3FD91001" w14:textId="195FF9E1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Framework study for waveform</w:t>
      </w:r>
    </w:p>
    <w:p w14:paraId="1201E2D8" w14:textId="136C3C51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PA model</w:t>
      </w:r>
    </w:p>
    <w:p w14:paraId="43F708EC" w14:textId="2E8481E9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Modulation</w:t>
      </w:r>
    </w:p>
    <w:p w14:paraId="2C788BE8" w14:textId="431F485B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Channel bandwidth (CBW)</w:t>
      </w:r>
    </w:p>
    <w:p w14:paraId="0ED5EE61" w14:textId="479338B3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Max CBW</w:t>
      </w:r>
    </w:p>
    <w:p w14:paraId="75F30E01" w14:textId="5ABBF794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Min CBW</w:t>
      </w:r>
    </w:p>
    <w:p w14:paraId="7815CE71" w14:textId="61DA07AD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FFT size</w:t>
      </w:r>
    </w:p>
    <w:p w14:paraId="04656074" w14:textId="34F5854B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Numerology</w:t>
      </w:r>
    </w:p>
    <w:p w14:paraId="4A074B63" w14:textId="1799D2DC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Spectrum utilization</w:t>
      </w:r>
    </w:p>
    <w:p w14:paraId="033AF46D" w14:textId="3406C0C8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Asymmetric CBWs</w:t>
      </w:r>
    </w:p>
    <w:p w14:paraId="4FDE8540" w14:textId="021E7B92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Channel arrangement</w:t>
      </w:r>
    </w:p>
    <w:p w14:paraId="66774B61" w14:textId="0037277C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Channel raster</w:t>
      </w:r>
    </w:p>
    <w:p w14:paraId="5EF261D7" w14:textId="6A6A616D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Sync raster</w:t>
      </w:r>
    </w:p>
    <w:p w14:paraId="0E289221" w14:textId="799D8ABC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Channel spacing</w:t>
      </w:r>
    </w:p>
    <w:p w14:paraId="2738DFC9" w14:textId="4B521429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Irregular channel bandwidth</w:t>
      </w:r>
    </w:p>
    <w:p w14:paraId="26DC5744" w14:textId="7829A4C5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Number of Tx and Rx</w:t>
      </w:r>
    </w:p>
    <w:p w14:paraId="70A30D1A" w14:textId="4EB4172C" w:rsid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Device types</w:t>
      </w:r>
    </w:p>
    <w:p w14:paraId="519B43DD" w14:textId="4D6BB71B" w:rsidR="00EF3688" w:rsidRPr="00EF3688" w:rsidRDefault="00D45B27" w:rsidP="00FA326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We would like to provide our views on 6G </w:t>
      </w:r>
      <w:r w:rsidR="00847686">
        <w:rPr>
          <w:rFonts w:eastAsia="맑은 고딕"/>
          <w:lang w:eastAsia="ko-KR"/>
        </w:rPr>
        <w:t>modulation</w:t>
      </w:r>
      <w:r>
        <w:rPr>
          <w:rFonts w:eastAsia="맑은 고딕"/>
          <w:lang w:eastAsia="ko-KR"/>
        </w:rPr>
        <w:t>.</w:t>
      </w:r>
      <w:r w:rsidR="0055000A">
        <w:rPr>
          <w:rFonts w:eastAsia="맑은 고딕"/>
          <w:lang w:eastAsia="ko-KR"/>
        </w:rPr>
        <w:t xml:space="preserve">  </w:t>
      </w:r>
      <w:r w:rsidR="00EF3688">
        <w:rPr>
          <w:rFonts w:eastAsia="맑은 고딕"/>
          <w:lang w:eastAsia="ko-KR"/>
        </w:rPr>
        <w:t xml:space="preserve"> </w:t>
      </w:r>
    </w:p>
    <w:p w14:paraId="18BF213E" w14:textId="77777777" w:rsidR="007A1C0D" w:rsidRPr="00CA28E9" w:rsidRDefault="007A1C0D" w:rsidP="00FA326F"/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DA49900" w14:textId="77777777" w:rsidR="00E402B1" w:rsidRPr="004A5880" w:rsidRDefault="00E402B1" w:rsidP="00E402B1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 xml:space="preserve">RAN4 </w:t>
      </w:r>
      <w:r w:rsidRPr="004A5880">
        <w:rPr>
          <w:rFonts w:eastAsia="맑은 고딕" w:hint="eastAsia"/>
          <w:b/>
          <w:lang w:eastAsia="ko-KR"/>
        </w:rPr>
        <w:t>Agreement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402B1" w14:paraId="25F76C44" w14:textId="77777777" w:rsidTr="00E36C5F">
        <w:tc>
          <w:tcPr>
            <w:tcW w:w="10456" w:type="dxa"/>
          </w:tcPr>
          <w:p w14:paraId="6E8E63D2" w14:textId="77777777" w:rsidR="00E402B1" w:rsidRPr="004A5880" w:rsidRDefault="00E402B1" w:rsidP="00E36C5F">
            <w:pPr>
              <w:spacing w:after="120"/>
              <w:jc w:val="both"/>
              <w:rPr>
                <w:rFonts w:eastAsia="맑은 고딕"/>
                <w:color w:val="000000" w:themeColor="text1"/>
                <w:lang w:eastAsia="ko-KR"/>
              </w:rPr>
            </w:pPr>
            <w:r w:rsidRPr="00661050">
              <w:rPr>
                <w:rFonts w:eastAsia="맑은 고딕" w:hint="eastAsia"/>
                <w:color w:val="000000" w:themeColor="text1"/>
                <w:lang w:eastAsia="ko-KR"/>
              </w:rPr>
              <w:t>R</w:t>
            </w:r>
            <w:r w:rsidRPr="00661050">
              <w:rPr>
                <w:rFonts w:eastAsia="맑은 고딕"/>
                <w:color w:val="000000" w:themeColor="text1"/>
                <w:lang w:eastAsia="ko-KR"/>
              </w:rPr>
              <w:t>AN4#116bis</w:t>
            </w:r>
          </w:p>
          <w:p w14:paraId="549539DE" w14:textId="77777777" w:rsidR="00E402B1" w:rsidRPr="00E402B1" w:rsidRDefault="00E402B1" w:rsidP="00E402B1">
            <w:pPr>
              <w:pStyle w:val="af8"/>
              <w:numPr>
                <w:ilvl w:val="1"/>
                <w:numId w:val="24"/>
              </w:numPr>
              <w:spacing w:after="120"/>
              <w:ind w:leftChars="24" w:left="408" w:firstLineChars="0"/>
              <w:jc w:val="both"/>
              <w:rPr>
                <w:rFonts w:eastAsia="SimSun"/>
                <w:color w:val="000000" w:themeColor="text1"/>
                <w:lang w:eastAsia="zh-CN"/>
              </w:rPr>
            </w:pPr>
            <w:r w:rsidRPr="00E402B1">
              <w:rPr>
                <w:rFonts w:eastAsia="SimSun" w:hint="eastAsia"/>
                <w:color w:val="000000" w:themeColor="text1"/>
                <w:lang w:eastAsia="zh-CN"/>
              </w:rPr>
              <w:t>R</w:t>
            </w:r>
            <w:r w:rsidRPr="00E402B1">
              <w:rPr>
                <w:rFonts w:eastAsia="SimSun"/>
                <w:color w:val="000000" w:themeColor="text1"/>
                <w:lang w:eastAsia="zh-CN"/>
              </w:rPr>
              <w:t xml:space="preserve">AN4 evaluation work focus on the feasibility study and RF requirements impact </w:t>
            </w:r>
          </w:p>
          <w:p w14:paraId="7BD9D55B" w14:textId="77777777" w:rsidR="00E402B1" w:rsidRPr="00E402B1" w:rsidRDefault="00E402B1" w:rsidP="00E402B1">
            <w:pPr>
              <w:pStyle w:val="af8"/>
              <w:numPr>
                <w:ilvl w:val="1"/>
                <w:numId w:val="24"/>
              </w:numPr>
              <w:spacing w:after="120"/>
              <w:ind w:leftChars="24" w:left="408" w:firstLineChars="0"/>
              <w:jc w:val="both"/>
              <w:rPr>
                <w:rFonts w:eastAsia="SimSun"/>
                <w:color w:val="000000" w:themeColor="text1"/>
                <w:lang w:eastAsia="zh-CN"/>
              </w:rPr>
            </w:pPr>
            <w:r w:rsidRPr="00E402B1">
              <w:rPr>
                <w:rFonts w:eastAsia="SimSun"/>
                <w:color w:val="000000" w:themeColor="text1"/>
                <w:lang w:eastAsia="zh-CN"/>
              </w:rPr>
              <w:t>To establish the foundational evaluation framework in RAN4 firstly when no solid progress and inputs from RAN1</w:t>
            </w:r>
          </w:p>
          <w:p w14:paraId="6EDB10D9" w14:textId="77777777" w:rsidR="00E402B1" w:rsidRPr="00E402B1" w:rsidRDefault="00E402B1" w:rsidP="00E402B1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color w:val="000000" w:themeColor="text1"/>
                <w:lang w:eastAsia="zh-CN"/>
              </w:rPr>
            </w:pPr>
            <w:r w:rsidRPr="00E402B1">
              <w:rPr>
                <w:rFonts w:hint="eastAsia"/>
                <w:color w:val="000000" w:themeColor="text1"/>
                <w:lang w:eastAsia="zh-CN"/>
              </w:rPr>
              <w:t>I</w:t>
            </w:r>
            <w:r w:rsidRPr="00E402B1">
              <w:rPr>
                <w:color w:val="000000" w:themeColor="text1"/>
                <w:lang w:eastAsia="zh-CN"/>
              </w:rPr>
              <w:t>dentify the main affected requirements for modulation evaluations</w:t>
            </w:r>
          </w:p>
          <w:p w14:paraId="65223A5C" w14:textId="77777777" w:rsidR="00E402B1" w:rsidRPr="00E402B1" w:rsidRDefault="00E402B1" w:rsidP="00BD0AE7">
            <w:pPr>
              <w:pStyle w:val="af8"/>
              <w:numPr>
                <w:ilvl w:val="4"/>
                <w:numId w:val="24"/>
              </w:numPr>
              <w:spacing w:after="120"/>
              <w:ind w:left="1727" w:firstLineChars="0" w:hanging="283"/>
              <w:jc w:val="both"/>
              <w:rPr>
                <w:color w:val="000000" w:themeColor="text1"/>
                <w:lang w:eastAsia="zh-CN"/>
              </w:rPr>
            </w:pPr>
            <w:r w:rsidRPr="00E402B1">
              <w:rPr>
                <w:color w:val="000000" w:themeColor="text1"/>
                <w:lang w:eastAsia="zh-CN"/>
              </w:rPr>
              <w:lastRenderedPageBreak/>
              <w:t xml:space="preserve"> The existing 5G NR requirements will serve as the baseline, which are subject to future updates based on RAN4’s 6G UE RF discussions.</w:t>
            </w:r>
          </w:p>
          <w:p w14:paraId="6D25BA0E" w14:textId="77777777" w:rsidR="00E402B1" w:rsidRPr="00E402B1" w:rsidRDefault="00E402B1" w:rsidP="00E402B1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color w:val="000000" w:themeColor="text1"/>
                <w:lang w:eastAsia="zh-CN"/>
              </w:rPr>
            </w:pPr>
            <w:r w:rsidRPr="00E402B1">
              <w:rPr>
                <w:color w:val="000000" w:themeColor="text1"/>
                <w:lang w:eastAsia="zh-CN"/>
              </w:rPr>
              <w:t>Align on the evaluation assumptions.</w:t>
            </w:r>
          </w:p>
          <w:p w14:paraId="5B5F94BC" w14:textId="77777777" w:rsidR="00E402B1" w:rsidRPr="00E402B1" w:rsidRDefault="00E402B1" w:rsidP="00E402B1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color w:val="000000" w:themeColor="text1"/>
                <w:lang w:eastAsia="zh-CN"/>
              </w:rPr>
            </w:pPr>
            <w:r w:rsidRPr="00E402B1">
              <w:rPr>
                <w:color w:val="000000" w:themeColor="text1"/>
                <w:lang w:eastAsia="zh-CN"/>
              </w:rPr>
              <w:t xml:space="preserve">Study on how to align on the transmitter chain model, including PA model, for consistent evaluations on the modulation. </w:t>
            </w:r>
          </w:p>
          <w:p w14:paraId="7CD9CEA1" w14:textId="77777777" w:rsidR="00E402B1" w:rsidRPr="00E402B1" w:rsidRDefault="00E402B1" w:rsidP="00E402B1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color w:val="000000" w:themeColor="text1"/>
                <w:lang w:eastAsia="zh-CN"/>
              </w:rPr>
            </w:pPr>
            <w:r w:rsidRPr="00E402B1">
              <w:rPr>
                <w:rFonts w:hint="eastAsia"/>
                <w:color w:val="000000" w:themeColor="text1"/>
                <w:lang w:eastAsia="zh-CN"/>
              </w:rPr>
              <w:t>R</w:t>
            </w:r>
            <w:r w:rsidRPr="00E402B1">
              <w:rPr>
                <w:color w:val="000000" w:themeColor="text1"/>
                <w:lang w:eastAsia="zh-CN"/>
              </w:rPr>
              <w:t>F evaluation could be done firstly for 5G supported modulations with new assumptions for 6G study, such as assumed new spectrum, CBW, new PA models, etc. Co-ordination with 6G UE RF study is needed.</w:t>
            </w:r>
          </w:p>
          <w:p w14:paraId="4AD8EAA0" w14:textId="77777777" w:rsidR="00E402B1" w:rsidRPr="00E402B1" w:rsidRDefault="00E402B1" w:rsidP="00E402B1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color w:val="000000" w:themeColor="text1"/>
                <w:lang w:eastAsia="zh-CN"/>
              </w:rPr>
            </w:pPr>
            <w:r w:rsidRPr="00E402B1">
              <w:rPr>
                <w:rFonts w:hint="eastAsia"/>
                <w:color w:val="000000" w:themeColor="text1"/>
                <w:lang w:eastAsia="zh-CN"/>
              </w:rPr>
              <w:t>B</w:t>
            </w:r>
            <w:r w:rsidRPr="00E402B1">
              <w:rPr>
                <w:color w:val="000000" w:themeColor="text1"/>
                <w:lang w:eastAsia="zh-CN"/>
              </w:rPr>
              <w:t>oth link-level and system-level simulations should be performed as usual for high-order modulations study done by RAN4 in prior releases, pending on the progress of RAN1.</w:t>
            </w:r>
          </w:p>
          <w:p w14:paraId="7EADEAF1" w14:textId="77777777" w:rsidR="00E402B1" w:rsidRPr="00E402B1" w:rsidRDefault="00E402B1" w:rsidP="00E402B1">
            <w:pPr>
              <w:pStyle w:val="af8"/>
              <w:numPr>
                <w:ilvl w:val="1"/>
                <w:numId w:val="24"/>
              </w:numPr>
              <w:spacing w:after="120"/>
              <w:ind w:leftChars="24" w:left="408" w:firstLineChars="0"/>
              <w:jc w:val="both"/>
              <w:rPr>
                <w:rFonts w:eastAsia="SimSun"/>
                <w:color w:val="000000" w:themeColor="text1"/>
                <w:lang w:eastAsia="zh-CN"/>
              </w:rPr>
            </w:pPr>
            <w:r w:rsidRPr="00E402B1">
              <w:rPr>
                <w:rFonts w:eastAsia="SimSun"/>
                <w:color w:val="000000" w:themeColor="text1"/>
                <w:lang w:eastAsia="zh-CN"/>
              </w:rPr>
              <w:t xml:space="preserve">Model and evaluate the performance and the implementation complexity of higher-order modulations, </w:t>
            </w:r>
            <w:r w:rsidRPr="00B81E5D">
              <w:rPr>
                <w:rFonts w:eastAsia="SimSun"/>
                <w:color w:val="000000" w:themeColor="text1"/>
                <w:u w:val="single"/>
                <w:lang w:eastAsia="zh-CN"/>
              </w:rPr>
              <w:t xml:space="preserve">e.g. 1024QAM on the UL and/or new constellations </w:t>
            </w:r>
          </w:p>
          <w:p w14:paraId="711B1230" w14:textId="77777777" w:rsidR="00E402B1" w:rsidRPr="00E402B1" w:rsidRDefault="00E402B1" w:rsidP="00E402B1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color w:val="000000" w:themeColor="text1"/>
                <w:lang w:eastAsia="zh-CN"/>
              </w:rPr>
            </w:pPr>
            <w:r w:rsidRPr="00E402B1">
              <w:rPr>
                <w:color w:val="000000" w:themeColor="text1"/>
                <w:lang w:eastAsia="zh-CN"/>
              </w:rPr>
              <w:t>For high order QAM with uniform constellation, e.g. 1024QAM on the UL, RAN4 can work concurrently with RAN1 studies.</w:t>
            </w:r>
          </w:p>
          <w:p w14:paraId="381558AB" w14:textId="0DD48A37" w:rsidR="00E402B1" w:rsidRDefault="00E402B1" w:rsidP="00E402B1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rFonts w:eastAsia="맑은 고딕"/>
                <w:lang w:eastAsia="ko-KR"/>
              </w:rPr>
            </w:pPr>
            <w:r w:rsidRPr="00E402B1">
              <w:rPr>
                <w:color w:val="000000" w:themeColor="text1"/>
                <w:lang w:eastAsia="zh-CN"/>
              </w:rPr>
              <w:t>For new non-uniform constellation, the evaluation in RAN4 should depend on RAN1 progress and request.</w:t>
            </w:r>
          </w:p>
        </w:tc>
      </w:tr>
    </w:tbl>
    <w:p w14:paraId="429B1776" w14:textId="6168BAF8" w:rsidR="003A4F3F" w:rsidRDefault="003A4F3F" w:rsidP="003A4F3F">
      <w:pPr>
        <w:rPr>
          <w:rFonts w:eastAsiaTheme="minorEastAsia"/>
          <w:lang w:eastAsia="zh-CN"/>
        </w:rPr>
      </w:pPr>
    </w:p>
    <w:p w14:paraId="09D9A97E" w14:textId="6D3518C9" w:rsidR="00BD0AE7" w:rsidRDefault="00B81E5D" w:rsidP="003A4F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According to </w:t>
      </w: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RAN4 agreement, </w:t>
      </w:r>
      <w:r>
        <w:rPr>
          <w:rFonts w:eastAsia="맑은 고딕"/>
          <w:lang w:eastAsia="ko-KR"/>
        </w:rPr>
        <w:t>RAN4 needs to focus on UL 1024QAM with uniform constellation before RAN1 input on new non-uniform constellation.</w:t>
      </w:r>
    </w:p>
    <w:p w14:paraId="375CA5BE" w14:textId="77BA2C7A" w:rsidR="00081A00" w:rsidRDefault="00081A00" w:rsidP="003A4F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>o support 1024QAM,</w:t>
      </w:r>
      <w:r>
        <w:rPr>
          <w:rFonts w:eastAsia="맑은 고딕"/>
          <w:lang w:eastAsia="ko-KR"/>
        </w:rPr>
        <w:t xml:space="preserve"> very high SNR </w:t>
      </w:r>
      <w:r w:rsidR="00597878">
        <w:rPr>
          <w:rFonts w:eastAsia="맑은 고딕"/>
          <w:lang w:eastAsia="ko-KR"/>
        </w:rPr>
        <w:t>and very low EVM are</w:t>
      </w:r>
      <w:r>
        <w:rPr>
          <w:rFonts w:eastAsia="맑은 고딕"/>
          <w:lang w:eastAsia="ko-KR"/>
        </w:rPr>
        <w:t xml:space="preserve"> required, e.g, </w:t>
      </w:r>
      <w:r w:rsidR="00597878">
        <w:rPr>
          <w:rFonts w:eastAsia="맑은 고딕"/>
          <w:lang w:eastAsia="ko-KR"/>
        </w:rPr>
        <w:t xml:space="preserve">SNR of </w:t>
      </w:r>
      <w:r>
        <w:rPr>
          <w:rFonts w:eastAsia="맑은 고딕"/>
          <w:lang w:eastAsia="ko-KR"/>
        </w:rPr>
        <w:t>35dB</w:t>
      </w:r>
      <w:r w:rsidR="00597878">
        <w:rPr>
          <w:rFonts w:eastAsia="맑은 고딕"/>
          <w:lang w:eastAsia="ko-KR"/>
        </w:rPr>
        <w:t>, EVM of 1.78%,</w:t>
      </w:r>
      <w:r>
        <w:rPr>
          <w:rFonts w:eastAsia="맑은 고딕"/>
          <w:lang w:eastAsia="ko-KR"/>
        </w:rPr>
        <w:t xml:space="preserve"> and it requires high power amplifier. </w:t>
      </w:r>
      <w:r w:rsidR="00597878">
        <w:rPr>
          <w:rFonts w:eastAsia="맑은 고딕"/>
          <w:lang w:eastAsia="ko-KR"/>
        </w:rPr>
        <w:t>However, h</w:t>
      </w:r>
      <w:r>
        <w:rPr>
          <w:rFonts w:eastAsia="맑은 고딕"/>
          <w:lang w:eastAsia="ko-KR"/>
        </w:rPr>
        <w:t xml:space="preserve">igh power amplifier introduces nonlinear distortion when amplifying signal amplitude. These nonlinearities distort the positions of constellations. It worsens EVM and increases BER. </w:t>
      </w:r>
    </w:p>
    <w:p w14:paraId="05EEBD37" w14:textId="77777777" w:rsidR="00767C47" w:rsidRDefault="00081A00" w:rsidP="003A4F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Pre-distortion technique</w:t>
      </w:r>
      <w:r w:rsidR="00503F09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>, e.g. DPD</w:t>
      </w:r>
      <w:r w:rsidR="00503F09">
        <w:rPr>
          <w:rFonts w:eastAsia="맑은 고딕"/>
          <w:lang w:eastAsia="ko-KR"/>
        </w:rPr>
        <w:t xml:space="preserve"> (Digital Pre-distortion) can be used to</w:t>
      </w:r>
      <w:r>
        <w:rPr>
          <w:rFonts w:eastAsia="맑은 고딕"/>
          <w:lang w:eastAsia="ko-KR"/>
        </w:rPr>
        <w:t xml:space="preserve"> solve these nonlinearity issues, </w:t>
      </w:r>
      <w:r w:rsidR="00503F09">
        <w:rPr>
          <w:rFonts w:eastAsia="맑은 고딕"/>
          <w:lang w:eastAsia="ko-KR"/>
        </w:rPr>
        <w:t xml:space="preserve">however, very high accuracy is required, increasing implementation difficulty and cost for 1024QAM. </w:t>
      </w:r>
    </w:p>
    <w:p w14:paraId="2B4817FF" w14:textId="08176E4A" w:rsidR="00081A00" w:rsidRDefault="00503F09" w:rsidP="003A4F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So far, RAN4 was not necessary to consider Pre-distortion techniques, because UL highest modulation order is 256QAM. </w:t>
      </w:r>
    </w:p>
    <w:p w14:paraId="3C9EF49E" w14:textId="772BA6FC" w:rsidR="00503F09" w:rsidRDefault="00503F09" w:rsidP="003A4F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existing 5G NR UE RF requirements related to modulation order is as follows.</w:t>
      </w:r>
    </w:p>
    <w:p w14:paraId="60B1F9EC" w14:textId="47812897" w:rsidR="00CC2BBC" w:rsidRDefault="00767C47" w:rsidP="00CC2BBC">
      <w:pPr>
        <w:pStyle w:val="af8"/>
        <w:numPr>
          <w:ilvl w:val="0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6.2.3 </w:t>
      </w:r>
      <w:r w:rsidR="00CC2BBC">
        <w:rPr>
          <w:rFonts w:eastAsia="맑은 고딕" w:hint="eastAsia"/>
          <w:lang w:eastAsia="ko-KR"/>
        </w:rPr>
        <w:t>MPR</w:t>
      </w:r>
    </w:p>
    <w:p w14:paraId="00E13B9A" w14:textId="23B9DE95" w:rsidR="00CC2BBC" w:rsidRDefault="00767C47" w:rsidP="00CC2BBC">
      <w:pPr>
        <w:pStyle w:val="af8"/>
        <w:numPr>
          <w:ilvl w:val="0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6.4.2 Transmit m</w:t>
      </w:r>
      <w:r w:rsidR="00CC2BBC">
        <w:rPr>
          <w:rFonts w:eastAsia="맑은 고딕"/>
          <w:lang w:eastAsia="ko-KR"/>
        </w:rPr>
        <w:t xml:space="preserve">odulation quality (EVM, </w:t>
      </w:r>
      <w:r>
        <w:rPr>
          <w:rFonts w:eastAsia="맑은 고딕"/>
          <w:lang w:eastAsia="ko-KR"/>
        </w:rPr>
        <w:t>carrier leakage, in-band emission)</w:t>
      </w:r>
      <w:r w:rsidR="00CC2BBC">
        <w:rPr>
          <w:rFonts w:eastAsia="맑은 고딕"/>
          <w:lang w:eastAsia="ko-KR"/>
        </w:rPr>
        <w:t xml:space="preserve"> </w:t>
      </w:r>
    </w:p>
    <w:p w14:paraId="088AE86F" w14:textId="2C9CCEF3" w:rsidR="00767C47" w:rsidRDefault="00767C47" w:rsidP="00767C47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EVM</w:t>
      </w:r>
    </w:p>
    <w:p w14:paraId="16BC0B6F" w14:textId="30A5BF94" w:rsidR="00767C47" w:rsidRDefault="00767C47" w:rsidP="00767C47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Carrier leakage</w:t>
      </w:r>
    </w:p>
    <w:p w14:paraId="6413CB6C" w14:textId="6DC9B76D" w:rsidR="00767C47" w:rsidRPr="00CC2BBC" w:rsidRDefault="00767C47" w:rsidP="00767C47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In-band emission (General, IQ image, carrier leakage)</w:t>
      </w:r>
    </w:p>
    <w:p w14:paraId="3BB15C6D" w14:textId="77777777" w:rsidR="005F01D6" w:rsidRDefault="005F01D6" w:rsidP="003A4F3F">
      <w:pPr>
        <w:rPr>
          <w:rFonts w:eastAsia="맑은 고딕"/>
          <w:lang w:eastAsia="ko-KR"/>
        </w:rPr>
      </w:pPr>
    </w:p>
    <w:p w14:paraId="73D16A09" w14:textId="46F5E5E2" w:rsidR="00503F09" w:rsidRDefault="005F01D6" w:rsidP="003A4F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EVM is main factor to </w:t>
      </w:r>
      <w:r>
        <w:rPr>
          <w:rFonts w:eastAsia="맑은 고딕" w:hint="eastAsia"/>
          <w:lang w:eastAsia="ko-KR"/>
        </w:rPr>
        <w:t>MPR</w:t>
      </w:r>
      <w:r>
        <w:rPr>
          <w:rFonts w:eastAsia="맑은 고딕"/>
          <w:lang w:eastAsia="ko-KR"/>
        </w:rPr>
        <w:t xml:space="preserve"> for 1024QAM.</w:t>
      </w:r>
    </w:p>
    <w:p w14:paraId="05390791" w14:textId="1782B247" w:rsidR="005F01D6" w:rsidRDefault="005F01D6" w:rsidP="003A4F3F">
      <w:pPr>
        <w:rPr>
          <w:rFonts w:eastAsia="맑은 고딕"/>
          <w:lang w:eastAsia="ko-KR"/>
        </w:rPr>
      </w:pPr>
      <w:r w:rsidRPr="00EB1B5E">
        <w:rPr>
          <w:rFonts w:eastAsia="맑은 고딕"/>
          <w:b/>
          <w:lang w:eastAsia="ko-KR"/>
        </w:rPr>
        <w:t>General in-band emission</w:t>
      </w:r>
      <w:r>
        <w:rPr>
          <w:rFonts w:eastAsia="맑은 고딕"/>
          <w:lang w:eastAsia="ko-KR"/>
        </w:rPr>
        <w:t xml:space="preserve"> for 1024QAM is as </w:t>
      </w:r>
      <w:r w:rsidR="00087D48">
        <w:rPr>
          <w:rFonts w:eastAsia="맑은 고딕"/>
          <w:lang w:eastAsia="ko-KR"/>
        </w:rPr>
        <w:t>Figure 2-1</w:t>
      </w:r>
      <w:r>
        <w:rPr>
          <w:rFonts w:eastAsia="맑은 고딕"/>
          <w:lang w:eastAsia="ko-KR"/>
        </w:rPr>
        <w:t xml:space="preserve"> with below assumption, if the existing in-band emission is applied,</w:t>
      </w:r>
    </w:p>
    <w:p w14:paraId="49DC9F3A" w14:textId="20A40075" w:rsidR="005F01D6" w:rsidRDefault="005F01D6" w:rsidP="005F01D6">
      <w:pPr>
        <w:pStyle w:val="af8"/>
        <w:numPr>
          <w:ilvl w:val="0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>ssumption</w:t>
      </w:r>
    </w:p>
    <w:p w14:paraId="4EE7CEDF" w14:textId="44BFAB9D" w:rsidR="005F01D6" w:rsidRDefault="005F01D6" w:rsidP="005F01D6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CBW = 100MHz, SCS = 30kHz, NRB = 273</w:t>
      </w:r>
    </w:p>
    <w:p w14:paraId="7FB3B558" w14:textId="7E18A8B2" w:rsidR="005F01D6" w:rsidRDefault="005F01D6" w:rsidP="005F01D6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LCRB = 50 RB</w:t>
      </w:r>
    </w:p>
    <w:p w14:paraId="130CA44F" w14:textId="76987D20" w:rsidR="005F01D6" w:rsidRPr="005F01D6" w:rsidRDefault="005F01D6" w:rsidP="005F01D6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PC2 (26dBm)</w:t>
      </w:r>
    </w:p>
    <w:p w14:paraId="22C4D038" w14:textId="34107A2E" w:rsidR="005F01D6" w:rsidRDefault="00087D48" w:rsidP="003A4F3F">
      <w:pPr>
        <w:rPr>
          <w:rFonts w:eastAsia="맑은 고딕"/>
          <w:lang w:eastAsia="ko-KR"/>
        </w:rPr>
      </w:pPr>
      <w:r w:rsidRPr="00087D48">
        <w:rPr>
          <w:rFonts w:eastAsia="맑은 고딕"/>
          <w:noProof/>
          <w:lang w:val="en-US" w:eastAsia="ko-KR"/>
        </w:rPr>
        <w:lastRenderedPageBreak/>
        <w:drawing>
          <wp:inline distT="0" distB="0" distL="0" distR="0" wp14:anchorId="6CC69FE9" wp14:editId="39128094">
            <wp:extent cx="6645910" cy="225599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25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DD067" w14:textId="430857AC" w:rsidR="00087D48" w:rsidRDefault="00087D48" w:rsidP="00087D48">
      <w:pPr>
        <w:pStyle w:val="TH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>Figure</w:t>
      </w:r>
      <w:r>
        <w:rPr>
          <w:rFonts w:ascii="Times New Roman" w:hAnsi="Times New Roman"/>
        </w:rPr>
        <w:t xml:space="preserve"> 2</w:t>
      </w:r>
      <w:r w:rsidRPr="00562F8B">
        <w:rPr>
          <w:rFonts w:ascii="Times New Roman" w:hAnsi="Times New Roman"/>
        </w:rPr>
        <w:t>-</w:t>
      </w:r>
      <w:r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hAnsi="Times New Roman"/>
        </w:rPr>
        <w:t xml:space="preserve"> : </w:t>
      </w:r>
      <w:r>
        <w:rPr>
          <w:rFonts w:ascii="Times New Roman" w:eastAsiaTheme="minorEastAsia" w:hAnsi="Times New Roman"/>
          <w:lang w:eastAsia="zh-CN"/>
        </w:rPr>
        <w:t>In-band emission for 1024QAM (including other modulation orders)</w:t>
      </w:r>
    </w:p>
    <w:p w14:paraId="7EB0355D" w14:textId="77777777" w:rsidR="00087D48" w:rsidRDefault="00087D48" w:rsidP="003A4F3F">
      <w:pPr>
        <w:rPr>
          <w:rFonts w:eastAsia="맑은 고딕"/>
          <w:lang w:eastAsia="ko-KR"/>
        </w:rPr>
      </w:pPr>
    </w:p>
    <w:p w14:paraId="31B7FD04" w14:textId="4C006CA9" w:rsidR="00503F09" w:rsidRDefault="00087D48" w:rsidP="003A4F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seen in Figur2-1, there is no difference between 256QAM and 1024QAM. </w:t>
      </w:r>
      <w:r w:rsidR="00F87D02">
        <w:rPr>
          <w:rFonts w:eastAsia="맑은 고딕"/>
          <w:lang w:eastAsia="ko-KR"/>
        </w:rPr>
        <w:t xml:space="preserve">It means the existing in-band emission needs to be </w:t>
      </w:r>
      <w:r w:rsidR="00694D88">
        <w:rPr>
          <w:rFonts w:eastAsia="맑은 고딕"/>
          <w:lang w:eastAsia="ko-KR"/>
        </w:rPr>
        <w:t>updated</w:t>
      </w:r>
      <w:r w:rsidR="00F87D02">
        <w:rPr>
          <w:rFonts w:eastAsia="맑은 고딕"/>
          <w:lang w:eastAsia="ko-KR"/>
        </w:rPr>
        <w:t xml:space="preserve"> to accommodate 1024QAM.</w:t>
      </w:r>
    </w:p>
    <w:p w14:paraId="33766BAD" w14:textId="4833C2A9" w:rsidR="004D529D" w:rsidRDefault="004D529D" w:rsidP="004D529D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CA28E9">
        <w:rPr>
          <w:rFonts w:eastAsia="맑은 고딕"/>
          <w:b/>
          <w:lang w:eastAsia="zh-CN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="00286E69">
        <w:rPr>
          <w:rFonts w:eastAsia="맑은 고딕"/>
          <w:b/>
          <w:lang w:eastAsia="zh-CN"/>
        </w:rPr>
        <w:t xml:space="preserve">Study </w:t>
      </w:r>
      <w:r w:rsidR="00CA28E9">
        <w:rPr>
          <w:rFonts w:eastAsia="맑은 고딕"/>
          <w:b/>
          <w:lang w:eastAsia="zh-CN"/>
        </w:rPr>
        <w:t>impact on</w:t>
      </w:r>
      <w:r>
        <w:rPr>
          <w:rFonts w:eastAsia="맑은 고딕"/>
          <w:b/>
          <w:lang w:eastAsia="zh-CN"/>
        </w:rPr>
        <w:t xml:space="preserve"> the existing in-band emission to accommodate 1024QAM. </w:t>
      </w:r>
    </w:p>
    <w:p w14:paraId="69396391" w14:textId="77777777" w:rsidR="00B3727E" w:rsidRPr="00CA28E9" w:rsidRDefault="00B3727E" w:rsidP="003A4F3F">
      <w:pPr>
        <w:rPr>
          <w:rFonts w:eastAsia="맑은 고딕" w:cs="Arial"/>
          <w:b/>
          <w:lang w:eastAsia="ko-KR"/>
        </w:rPr>
      </w:pPr>
    </w:p>
    <w:p w14:paraId="17D6C3EE" w14:textId="27650339" w:rsidR="00F87D02" w:rsidRDefault="00694D88" w:rsidP="003A4F3F">
      <w:pPr>
        <w:rPr>
          <w:rFonts w:eastAsia="맑은 고딕" w:cs="Arial"/>
          <w:lang w:eastAsia="ko-KR"/>
        </w:rPr>
      </w:pPr>
      <w:r>
        <w:rPr>
          <w:rFonts w:eastAsia="맑은 고딕" w:cs="Arial"/>
          <w:b/>
          <w:lang w:eastAsia="ko-KR"/>
        </w:rPr>
        <w:t xml:space="preserve">5G NR, </w:t>
      </w:r>
      <w:r w:rsidR="00EB1B5E" w:rsidRPr="00EB1B5E">
        <w:rPr>
          <w:rFonts w:eastAsia="맑은 고딕" w:cs="Arial" w:hint="eastAsia"/>
          <w:b/>
          <w:lang w:eastAsia="ko-KR"/>
        </w:rPr>
        <w:t>IQ image</w:t>
      </w:r>
      <w:r>
        <w:rPr>
          <w:rFonts w:eastAsia="맑은 고딕" w:cs="Arial"/>
          <w:b/>
          <w:lang w:eastAsia="ko-KR"/>
        </w:rPr>
        <w:t xml:space="preserve"> (dB) </w:t>
      </w:r>
      <w:r>
        <w:rPr>
          <w:rFonts w:eastAsia="맑은 고딕" w:cs="Arial"/>
          <w:lang w:eastAsia="ko-KR"/>
        </w:rPr>
        <w:t xml:space="preserve">is specified with -28dB when output power &gt; 10dBm, and with -25dB when output power </w:t>
      </w:r>
      <w:r>
        <w:rPr>
          <w:rFonts w:ascii="굴림" w:eastAsia="굴림" w:hAnsi="굴림" w:cs="Arial" w:hint="eastAsia"/>
          <w:lang w:eastAsia="ko-KR"/>
        </w:rPr>
        <w:t>≤</w:t>
      </w:r>
      <w:r>
        <w:rPr>
          <w:rFonts w:eastAsia="맑은 고딕" w:cs="Arial" w:hint="eastAsia"/>
          <w:lang w:eastAsia="ko-KR"/>
        </w:rPr>
        <w:t xml:space="preserve"> 10dBm.</w:t>
      </w:r>
    </w:p>
    <w:p w14:paraId="0D23ABF0" w14:textId="479B20D4" w:rsidR="00694D88" w:rsidRDefault="00694D88" w:rsidP="003A4F3F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To meet EVM of 1.78% (SNR of 35dB), IQ image needs to be updated.</w:t>
      </w:r>
    </w:p>
    <w:p w14:paraId="4E1E40A2" w14:textId="4AEC557E" w:rsidR="004D529D" w:rsidRDefault="004D529D" w:rsidP="004D529D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CA28E9">
        <w:rPr>
          <w:rFonts w:eastAsia="맑은 고딕"/>
          <w:b/>
          <w:lang w:eastAsia="zh-CN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 w:rsidR="00286E69">
        <w:rPr>
          <w:rFonts w:eastAsia="맑은 고딕"/>
          <w:b/>
          <w:lang w:eastAsia="zh-CN"/>
        </w:rPr>
        <w:t>Study</w:t>
      </w:r>
      <w:r>
        <w:rPr>
          <w:rFonts w:eastAsia="맑은 고딕"/>
          <w:b/>
          <w:lang w:eastAsia="zh-CN"/>
        </w:rPr>
        <w:t xml:space="preserve"> </w:t>
      </w:r>
      <w:r w:rsidR="00400E06">
        <w:rPr>
          <w:rFonts w:eastAsia="맑은 고딕"/>
          <w:b/>
          <w:lang w:eastAsia="zh-CN"/>
        </w:rPr>
        <w:t>impact on</w:t>
      </w:r>
      <w:r>
        <w:rPr>
          <w:rFonts w:eastAsia="맑은 고딕"/>
          <w:b/>
          <w:lang w:eastAsia="zh-CN"/>
        </w:rPr>
        <w:t xml:space="preserve"> the existing IQ image to accommodat</w:t>
      </w:r>
      <w:bookmarkStart w:id="1" w:name="_GoBack"/>
      <w:bookmarkEnd w:id="1"/>
      <w:r>
        <w:rPr>
          <w:rFonts w:eastAsia="맑은 고딕"/>
          <w:b/>
          <w:lang w:eastAsia="zh-CN"/>
        </w:rPr>
        <w:t xml:space="preserve">e 1024QAM. </w:t>
      </w:r>
    </w:p>
    <w:p w14:paraId="2B1D0610" w14:textId="77777777" w:rsidR="00CC55D5" w:rsidRPr="00CC55D5" w:rsidRDefault="00CC55D5" w:rsidP="00CC55D5">
      <w:pPr>
        <w:rPr>
          <w:rFonts w:eastAsia="맑은 고딕"/>
          <w:lang w:eastAsia="ko-KR"/>
        </w:rPr>
      </w:pPr>
    </w:p>
    <w:p w14:paraId="538DFAE2" w14:textId="77777777" w:rsidR="008034F9" w:rsidRDefault="008034F9" w:rsidP="008034F9">
      <w:pPr>
        <w:rPr>
          <w:rFonts w:eastAsia="맑은 고딕" w:cs="Arial"/>
          <w:lang w:eastAsia="ko-KR"/>
        </w:rPr>
      </w:pPr>
      <w:r>
        <w:rPr>
          <w:rFonts w:eastAsia="맑은 고딕" w:cs="Arial"/>
          <w:b/>
          <w:lang w:eastAsia="ko-KR"/>
        </w:rPr>
        <w:t xml:space="preserve">5G NR, Carrier leakage (dB) </w:t>
      </w:r>
      <w:r>
        <w:rPr>
          <w:rFonts w:eastAsia="맑은 고딕" w:cs="Arial"/>
          <w:lang w:eastAsia="ko-KR"/>
        </w:rPr>
        <w:t>is specified as follows.</w:t>
      </w:r>
    </w:p>
    <w:p w14:paraId="1F05B367" w14:textId="77777777" w:rsidR="008034F9" w:rsidRPr="002D488D" w:rsidRDefault="008034F9" w:rsidP="008034F9">
      <w:pPr>
        <w:pStyle w:val="TH"/>
        <w:rPr>
          <w:rFonts w:ascii="Times New Roman" w:hAnsi="Times New Roman"/>
          <w:lang w:eastAsia="zh-CN"/>
        </w:rPr>
      </w:pPr>
      <w:r w:rsidRPr="002D488D">
        <w:rPr>
          <w:rFonts w:ascii="Times New Roman" w:hAnsi="Times New Roman"/>
        </w:rPr>
        <w:t>Table 6.4.2.2-1: Requirements for Carrier Leakage</w:t>
      </w:r>
    </w:p>
    <w:tbl>
      <w:tblPr>
        <w:tblW w:w="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84"/>
        <w:gridCol w:w="1984"/>
      </w:tblGrid>
      <w:tr w:rsidR="008034F9" w:rsidRPr="002D488D" w14:paraId="74415FB6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039A1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b/>
                <w:sz w:val="18"/>
              </w:rPr>
              <w:t>Parameter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FACB4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D488D">
              <w:rPr>
                <w:b/>
                <w:sz w:val="18"/>
              </w:rPr>
              <w:t>Relative Limit (dBc)</w:t>
            </w:r>
          </w:p>
        </w:tc>
      </w:tr>
      <w:tr w:rsidR="008034F9" w:rsidRPr="002D488D" w14:paraId="08958C1B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1BFA8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 xml:space="preserve">Output power &gt; 10 dBm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514B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-28</w:t>
            </w:r>
          </w:p>
        </w:tc>
      </w:tr>
      <w:tr w:rsidR="008034F9" w:rsidRPr="002D488D" w14:paraId="175185BB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CA3D3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0 dBm ≤ Output power ≤ 10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5C274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-25</w:t>
            </w:r>
          </w:p>
        </w:tc>
      </w:tr>
      <w:tr w:rsidR="008034F9" w:rsidRPr="002D488D" w14:paraId="16D91EEC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40325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-30 dBm ≤ Output power &lt; 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95C5D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-20</w:t>
            </w:r>
          </w:p>
        </w:tc>
      </w:tr>
      <w:tr w:rsidR="008034F9" w:rsidRPr="002D488D" w14:paraId="45DD5A49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413FC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-40 dBm ≤ Output power &lt; -30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F72A1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-10</w:t>
            </w:r>
          </w:p>
        </w:tc>
      </w:tr>
    </w:tbl>
    <w:p w14:paraId="19A98FB1" w14:textId="77777777" w:rsidR="008034F9" w:rsidRDefault="008034F9" w:rsidP="008034F9">
      <w:pPr>
        <w:rPr>
          <w:rFonts w:ascii="Arial" w:hAnsi="Arial" w:cs="Arial"/>
          <w:color w:val="001D35"/>
          <w:shd w:val="clear" w:color="auto" w:fill="FFFFFF"/>
        </w:rPr>
      </w:pPr>
    </w:p>
    <w:p w14:paraId="67CB1407" w14:textId="63C6D6F4" w:rsidR="002D488D" w:rsidRPr="00407A4C" w:rsidRDefault="008034F9" w:rsidP="002D488D">
      <w:pPr>
        <w:rPr>
          <w:color w:val="000000" w:themeColor="text1"/>
          <w:shd w:val="clear" w:color="auto" w:fill="FFFFFF"/>
        </w:rPr>
      </w:pPr>
      <w:r w:rsidRPr="00407A4C">
        <w:rPr>
          <w:rFonts w:eastAsia="맑은 고딕" w:cs="Arial"/>
          <w:color w:val="000000" w:themeColor="text1"/>
          <w:lang w:eastAsia="ko-KR"/>
        </w:rPr>
        <w:t>The</w:t>
      </w:r>
      <w:r w:rsidRPr="00407A4C">
        <w:rPr>
          <w:color w:val="000000" w:themeColor="text1"/>
          <w:shd w:val="clear" w:color="auto" w:fill="FFFFFF"/>
        </w:rPr>
        <w:t xml:space="preserve"> carrier leakage is a significant hardware impairment that directly degrades performance for high order modulation. Even a small amount of carrier leakage can cause the constellation to shift. </w:t>
      </w:r>
      <w:r w:rsidR="002D488D" w:rsidRPr="00407A4C">
        <w:rPr>
          <w:color w:val="000000" w:themeColor="text1"/>
          <w:shd w:val="clear" w:color="auto" w:fill="FFFFFF"/>
        </w:rPr>
        <w:t>In 5G NR, -28dBc is specified when output power &gt; 10dBm considering 256QAM. However, more stringent carrier leakage needs to be required to accommodate 1024QAM.</w:t>
      </w:r>
    </w:p>
    <w:p w14:paraId="75A205D6" w14:textId="64472A02" w:rsidR="002D488D" w:rsidRDefault="002D488D" w:rsidP="002D488D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CA28E9">
        <w:rPr>
          <w:rFonts w:eastAsia="맑은 고딕"/>
          <w:b/>
          <w:lang w:eastAsia="zh-CN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Study </w:t>
      </w:r>
      <w:r w:rsidR="00400E06">
        <w:rPr>
          <w:rFonts w:eastAsia="맑은 고딕"/>
          <w:b/>
          <w:lang w:eastAsia="zh-CN"/>
        </w:rPr>
        <w:t>impact on</w:t>
      </w:r>
      <w:r>
        <w:rPr>
          <w:rFonts w:eastAsia="맑은 고딕"/>
          <w:b/>
          <w:lang w:eastAsia="zh-CN"/>
        </w:rPr>
        <w:t xml:space="preserve"> the existing carrier leakage to accommodate 1024QAM. 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5F631A1C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CA28E9">
        <w:rPr>
          <w:rFonts w:eastAsia="맑은 고딕"/>
          <w:lang w:eastAsia="ko-KR"/>
        </w:rPr>
        <w:t>6G modulation, 1024QAM and provides our view.</w:t>
      </w:r>
    </w:p>
    <w:p w14:paraId="6E9D5886" w14:textId="0CB68D8A" w:rsidR="00CA28E9" w:rsidRDefault="00CA28E9" w:rsidP="00CA28E9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/>
          <w:b/>
          <w:lang w:eastAsia="zh-CN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Study impact on the existing in-band emission to accommodate 1024QAM. </w:t>
      </w:r>
    </w:p>
    <w:p w14:paraId="09C71633" w14:textId="77777777" w:rsidR="00CA28E9" w:rsidRDefault="00CA28E9" w:rsidP="00CA28E9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/>
          <w:b/>
          <w:lang w:eastAsia="zh-CN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Study impact on the existing IQ image to accommodate 1024QAM. </w:t>
      </w:r>
    </w:p>
    <w:p w14:paraId="07B365B0" w14:textId="77777777" w:rsidR="00CA28E9" w:rsidRDefault="00CA28E9" w:rsidP="00CA28E9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/>
          <w:b/>
          <w:lang w:eastAsia="zh-CN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Study impact on the existing carrier leakage to accommodate 1024QAM. </w:t>
      </w:r>
    </w:p>
    <w:p w14:paraId="44636854" w14:textId="77777777" w:rsidR="005E384D" w:rsidRPr="00CA28E9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lastRenderedPageBreak/>
        <w:t>References</w:t>
      </w:r>
    </w:p>
    <w:p w14:paraId="77C8834E" w14:textId="06C17122" w:rsidR="00EE20EF" w:rsidRDefault="00EE20EF" w:rsidP="00EE20EF">
      <w:pPr>
        <w:rPr>
          <w:rFonts w:eastAsia="MS Mincho"/>
        </w:rPr>
      </w:pPr>
      <w:r>
        <w:rPr>
          <w:rFonts w:eastAsia="MS Mincho"/>
        </w:rPr>
        <w:t>[</w:t>
      </w:r>
      <w:r w:rsidR="0055000A">
        <w:rPr>
          <w:rFonts w:eastAsia="MS Mincho"/>
        </w:rPr>
        <w:t>1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MS Mincho"/>
        </w:rPr>
        <w:t>5</w:t>
      </w:r>
      <w:r w:rsidR="00D45B27">
        <w:rPr>
          <w:rFonts w:eastAsia="MS Mincho"/>
        </w:rPr>
        <w:t>14650</w:t>
      </w:r>
      <w:r>
        <w:rPr>
          <w:rFonts w:eastAsia="MS Mincho"/>
        </w:rPr>
        <w:t xml:space="preserve">, </w:t>
      </w:r>
      <w:r w:rsidR="00D45B27" w:rsidRPr="005C72BF">
        <w:t>WF on 6G system parameter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="00D45B27">
        <w:rPr>
          <w:rFonts w:eastAsia="MS Mincho"/>
        </w:rPr>
        <w:t>6bis</w:t>
      </w:r>
      <w:r>
        <w:rPr>
          <w:rFonts w:eastAsia="MS Mincho"/>
        </w:rPr>
        <w:t xml:space="preserve">, </w:t>
      </w:r>
      <w:r w:rsidR="00D45B27">
        <w:rPr>
          <w:rFonts w:eastAsia="MS Mincho"/>
        </w:rPr>
        <w:t>October</w:t>
      </w:r>
      <w:r>
        <w:rPr>
          <w:rFonts w:eastAsia="MS Mincho"/>
        </w:rPr>
        <w:t xml:space="preserve"> 2025</w:t>
      </w:r>
    </w:p>
    <w:p w14:paraId="3D7EA969" w14:textId="77777777" w:rsidR="004632A2" w:rsidRPr="004632A2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B6E66" w14:textId="77777777" w:rsidR="007F1492" w:rsidRDefault="007F1492" w:rsidP="006426F4">
      <w:pPr>
        <w:spacing w:after="0"/>
      </w:pPr>
      <w:r>
        <w:separator/>
      </w:r>
    </w:p>
  </w:endnote>
  <w:endnote w:type="continuationSeparator" w:id="0">
    <w:p w14:paraId="1C450CB2" w14:textId="77777777" w:rsidR="007F1492" w:rsidRDefault="007F1492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Gothic"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Times New Roman"/>
    <w:charset w:val="86"/>
    <w:family w:val="modern"/>
    <w:pitch w:val="default"/>
    <w:sig w:usb0="00000000" w:usb1="00000000" w:usb2="00000010" w:usb3="00000000" w:csb0="00040000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03736" w14:textId="77777777" w:rsidR="007F1492" w:rsidRDefault="007F1492" w:rsidP="006426F4">
      <w:pPr>
        <w:spacing w:after="0"/>
      </w:pPr>
      <w:r>
        <w:separator/>
      </w:r>
    </w:p>
  </w:footnote>
  <w:footnote w:type="continuationSeparator" w:id="0">
    <w:p w14:paraId="1E2F0CCF" w14:textId="77777777" w:rsidR="007F1492" w:rsidRDefault="007F1492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2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35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8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42"/>
  </w:num>
  <w:num w:numId="2">
    <w:abstractNumId w:val="4"/>
  </w:num>
  <w:num w:numId="3">
    <w:abstractNumId w:val="23"/>
  </w:num>
  <w:num w:numId="4">
    <w:abstractNumId w:val="45"/>
  </w:num>
  <w:num w:numId="5">
    <w:abstractNumId w:val="18"/>
  </w:num>
  <w:num w:numId="6">
    <w:abstractNumId w:val="27"/>
  </w:num>
  <w:num w:numId="7">
    <w:abstractNumId w:val="46"/>
  </w:num>
  <w:num w:numId="8">
    <w:abstractNumId w:val="6"/>
  </w:num>
  <w:num w:numId="9">
    <w:abstractNumId w:val="31"/>
  </w:num>
  <w:num w:numId="10">
    <w:abstractNumId w:val="37"/>
  </w:num>
  <w:num w:numId="11">
    <w:abstractNumId w:val="17"/>
  </w:num>
  <w:num w:numId="12">
    <w:abstractNumId w:val="15"/>
  </w:num>
  <w:num w:numId="13">
    <w:abstractNumId w:val="16"/>
  </w:num>
  <w:num w:numId="14">
    <w:abstractNumId w:val="25"/>
  </w:num>
  <w:num w:numId="15">
    <w:abstractNumId w:val="21"/>
  </w:num>
  <w:num w:numId="16">
    <w:abstractNumId w:val="0"/>
  </w:num>
  <w:num w:numId="17">
    <w:abstractNumId w:val="12"/>
  </w:num>
  <w:num w:numId="18">
    <w:abstractNumId w:val="43"/>
  </w:num>
  <w:num w:numId="19">
    <w:abstractNumId w:val="5"/>
  </w:num>
  <w:num w:numId="20">
    <w:abstractNumId w:val="30"/>
  </w:num>
  <w:num w:numId="21">
    <w:abstractNumId w:val="20"/>
  </w:num>
  <w:num w:numId="22">
    <w:abstractNumId w:val="41"/>
  </w:num>
  <w:num w:numId="23">
    <w:abstractNumId w:val="44"/>
  </w:num>
  <w:num w:numId="24">
    <w:abstractNumId w:val="34"/>
  </w:num>
  <w:num w:numId="25">
    <w:abstractNumId w:val="9"/>
  </w:num>
  <w:num w:numId="26">
    <w:abstractNumId w:val="36"/>
  </w:num>
  <w:num w:numId="27">
    <w:abstractNumId w:val="26"/>
  </w:num>
  <w:num w:numId="28">
    <w:abstractNumId w:val="35"/>
  </w:num>
  <w:num w:numId="29">
    <w:abstractNumId w:val="33"/>
  </w:num>
  <w:num w:numId="30">
    <w:abstractNumId w:val="38"/>
  </w:num>
  <w:num w:numId="31">
    <w:abstractNumId w:val="39"/>
  </w:num>
  <w:num w:numId="32">
    <w:abstractNumId w:val="14"/>
  </w:num>
  <w:num w:numId="33">
    <w:abstractNumId w:val="13"/>
  </w:num>
  <w:num w:numId="34">
    <w:abstractNumId w:val="28"/>
  </w:num>
  <w:num w:numId="35">
    <w:abstractNumId w:val="24"/>
  </w:num>
  <w:num w:numId="36">
    <w:abstractNumId w:val="40"/>
  </w:num>
  <w:num w:numId="37">
    <w:abstractNumId w:val="19"/>
  </w:num>
  <w:num w:numId="38">
    <w:abstractNumId w:val="29"/>
  </w:num>
  <w:num w:numId="39">
    <w:abstractNumId w:val="7"/>
  </w:num>
  <w:num w:numId="40">
    <w:abstractNumId w:val="1"/>
  </w:num>
  <w:num w:numId="41">
    <w:abstractNumId w:val="32"/>
  </w:num>
  <w:num w:numId="42">
    <w:abstractNumId w:val="11"/>
  </w:num>
  <w:num w:numId="43">
    <w:abstractNumId w:val="2"/>
  </w:num>
  <w:num w:numId="44">
    <w:abstractNumId w:val="22"/>
  </w:num>
  <w:num w:numId="45">
    <w:abstractNumId w:val="8"/>
  </w:num>
  <w:num w:numId="46">
    <w:abstractNumId w:val="3"/>
  </w:num>
  <w:num w:numId="47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531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07A4C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3B77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57F9B"/>
    <w:rsid w:val="00660122"/>
    <w:rsid w:val="006601E9"/>
    <w:rsid w:val="00660DEE"/>
    <w:rsid w:val="00661050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2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492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686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722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720BF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9CB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28E9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332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4DAC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BA4EBE-4CE4-44DB-9B87-ECDB7A26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LGE</cp:lastModifiedBy>
  <cp:revision>6</cp:revision>
  <cp:lastPrinted>2019-08-07T05:09:00Z</cp:lastPrinted>
  <dcterms:created xsi:type="dcterms:W3CDTF">2025-11-07T01:54:00Z</dcterms:created>
  <dcterms:modified xsi:type="dcterms:W3CDTF">2025-11-07T08:05:00Z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